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DD" w:rsidRPr="00213B09" w:rsidRDefault="00D52DDD" w:rsidP="00D52DDD">
      <w:pPr>
        <w:rPr>
          <w:rFonts w:ascii="微軟正黑體" w:eastAsia="微軟正黑體" w:hAnsi="微軟正黑體"/>
          <w:b/>
          <w:bCs/>
          <w:i/>
          <w:iCs/>
        </w:rPr>
      </w:pPr>
      <w:r w:rsidRPr="00213B09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8720" behindDoc="0" locked="0" layoutInCell="1" allowOverlap="1" wp14:anchorId="1CD8EDAE" wp14:editId="4922DD70">
            <wp:simplePos x="5040630" y="1160780"/>
            <wp:positionH relativeFrom="margin">
              <wp:align>right</wp:align>
            </wp:positionH>
            <wp:positionV relativeFrom="margin">
              <wp:align>top</wp:align>
            </wp:positionV>
            <wp:extent cx="1375410" cy="1669415"/>
            <wp:effectExtent l="0" t="0" r="0" b="698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7" b="55"/>
                    <a:stretch/>
                  </pic:blipFill>
                  <pic:spPr bwMode="auto">
                    <a:xfrm>
                      <a:off x="0" y="0"/>
                      <a:ext cx="1374775" cy="16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13B09">
        <w:rPr>
          <w:rFonts w:ascii="微軟正黑體" w:eastAsia="微軟正黑體" w:hAnsi="微軟正黑體" w:hint="eastAsia"/>
          <w:b/>
          <w:bCs/>
          <w:iCs/>
          <w:sz w:val="48"/>
          <w:szCs w:val="48"/>
        </w:rPr>
        <w:t>林啟超</w:t>
      </w:r>
    </w:p>
    <w:p w:rsidR="00D52DDD" w:rsidRDefault="00D52DDD" w:rsidP="00D52DDD">
      <w:pPr>
        <w:pBdr>
          <w:bottom w:val="thinThickThinMediumGap" w:sz="18" w:space="1" w:color="auto"/>
        </w:pBdr>
        <w:rPr>
          <w:rFonts w:ascii="微軟正黑體" w:eastAsia="微軟正黑體" w:hAnsi="微軟正黑體"/>
          <w:b/>
          <w:bCs/>
          <w:szCs w:val="24"/>
        </w:rPr>
      </w:pPr>
    </w:p>
    <w:p w:rsidR="00D52DDD" w:rsidRPr="00D52DDD" w:rsidRDefault="00D52DDD" w:rsidP="00D52DDD">
      <w:pPr>
        <w:pBdr>
          <w:bottom w:val="thinThickThinMediumGap" w:sz="18" w:space="1" w:color="auto"/>
        </w:pBdr>
        <w:rPr>
          <w:b/>
          <w:bCs/>
          <w:sz w:val="26"/>
          <w:szCs w:val="26"/>
        </w:rPr>
      </w:pPr>
      <w:r w:rsidRPr="00D52DDD">
        <w:rPr>
          <w:rFonts w:ascii="微軟正黑體" w:eastAsia="微軟正黑體" w:hAnsi="微軟正黑體" w:hint="eastAsia"/>
          <w:b/>
          <w:bCs/>
          <w:sz w:val="26"/>
          <w:szCs w:val="26"/>
        </w:rPr>
        <w:t>國泰世華銀行首席經濟學家</w:t>
      </w:r>
      <w:r w:rsidRPr="00D52DDD">
        <w:rPr>
          <w:rFonts w:ascii="微軟正黑體" w:eastAsia="微軟正黑體" w:hAnsi="微軟正黑體"/>
          <w:b/>
          <w:bCs/>
          <w:sz w:val="26"/>
          <w:szCs w:val="26"/>
        </w:rPr>
        <w:t xml:space="preserve"> </w:t>
      </w:r>
      <w:r w:rsidRPr="00D52DDD">
        <w:rPr>
          <w:b/>
          <w:bCs/>
          <w:sz w:val="26"/>
          <w:szCs w:val="26"/>
        </w:rPr>
        <w:t xml:space="preserve">                          </w:t>
      </w:r>
    </w:p>
    <w:p w:rsidR="00D52DDD" w:rsidRPr="00BA5BE5" w:rsidRDefault="00D52DDD" w:rsidP="00D52DDD">
      <w:pPr>
        <w:rPr>
          <w:lang w:val="pt-BR"/>
        </w:rPr>
      </w:pPr>
    </w:p>
    <w:p w:rsidR="00D52DDD" w:rsidRPr="00D52DDD" w:rsidRDefault="00D52DDD" w:rsidP="00D52DDD">
      <w:pPr>
        <w:spacing w:afterLines="10" w:after="36"/>
        <w:rPr>
          <w:rFonts w:ascii="標楷體" w:eastAsia="標楷體" w:hAnsi="標楷體"/>
          <w:b/>
          <w:bCs/>
          <w:sz w:val="26"/>
          <w:szCs w:val="26"/>
        </w:rPr>
      </w:pPr>
      <w:r w:rsidRPr="00D52DDD">
        <w:rPr>
          <w:rFonts w:ascii="標楷體" w:eastAsia="標楷體" w:hAnsi="標楷體"/>
          <w:b/>
          <w:bCs/>
          <w:sz w:val="26"/>
          <w:szCs w:val="26"/>
        </w:rPr>
        <w:t>學 歷：</w:t>
      </w:r>
    </w:p>
    <w:p w:rsidR="00D52DDD" w:rsidRPr="00D52DDD" w:rsidRDefault="00D52DDD" w:rsidP="00D52DDD">
      <w:pPr>
        <w:numPr>
          <w:ilvl w:val="0"/>
          <w:numId w:val="2"/>
        </w:numPr>
        <w:spacing w:afterLines="10" w:after="36"/>
        <w:rPr>
          <w:rFonts w:ascii="標楷體" w:eastAsia="標楷體" w:hAnsi="標楷體"/>
          <w:sz w:val="26"/>
          <w:szCs w:val="26"/>
        </w:rPr>
      </w:pPr>
      <w:r w:rsidRPr="00D52DDD">
        <w:rPr>
          <w:rFonts w:ascii="標楷體" w:eastAsia="標楷體" w:hAnsi="標楷體" w:hint="eastAsia"/>
          <w:sz w:val="26"/>
          <w:szCs w:val="26"/>
        </w:rPr>
        <w:t>臺灣大學</w:t>
      </w:r>
      <w:r w:rsidRPr="00D52DDD">
        <w:rPr>
          <w:rFonts w:ascii="標楷體" w:eastAsia="標楷體" w:hAnsi="標楷體"/>
          <w:sz w:val="26"/>
          <w:szCs w:val="26"/>
        </w:rPr>
        <w:t>商學研究所</w:t>
      </w:r>
      <w:r w:rsidRPr="00D52DDD">
        <w:rPr>
          <w:rFonts w:ascii="標楷體" w:eastAsia="標楷體" w:hAnsi="標楷體" w:hint="eastAsia"/>
          <w:sz w:val="26"/>
          <w:szCs w:val="26"/>
        </w:rPr>
        <w:t>碩士</w:t>
      </w:r>
    </w:p>
    <w:p w:rsidR="00D52DDD" w:rsidRPr="00D52DDD" w:rsidRDefault="00D52DDD" w:rsidP="00D52DDD">
      <w:pPr>
        <w:numPr>
          <w:ilvl w:val="0"/>
          <w:numId w:val="2"/>
        </w:numPr>
        <w:spacing w:afterLines="10" w:after="36"/>
        <w:rPr>
          <w:rFonts w:ascii="標楷體" w:eastAsia="標楷體" w:hAnsi="標楷體"/>
          <w:sz w:val="26"/>
          <w:szCs w:val="26"/>
        </w:rPr>
      </w:pPr>
      <w:r w:rsidRPr="00D52DDD">
        <w:rPr>
          <w:rFonts w:ascii="標楷體" w:eastAsia="標楷體" w:hAnsi="標楷體" w:hint="eastAsia"/>
          <w:sz w:val="26"/>
          <w:szCs w:val="26"/>
        </w:rPr>
        <w:t>臺灣大學經濟系學士</w:t>
      </w:r>
    </w:p>
    <w:p w:rsidR="00D52DDD" w:rsidRPr="00D52DDD" w:rsidRDefault="00D52DDD" w:rsidP="00D52DDD">
      <w:pPr>
        <w:spacing w:afterLines="10" w:after="36"/>
        <w:ind w:left="480"/>
        <w:rPr>
          <w:rFonts w:ascii="標楷體" w:eastAsia="標楷體" w:hAnsi="標楷體"/>
          <w:sz w:val="26"/>
          <w:szCs w:val="26"/>
        </w:rPr>
      </w:pPr>
    </w:p>
    <w:p w:rsidR="00D52DDD" w:rsidRPr="00D52DDD" w:rsidRDefault="00D52DDD" w:rsidP="00D52DDD">
      <w:pPr>
        <w:spacing w:afterLines="10" w:after="36"/>
        <w:rPr>
          <w:rFonts w:ascii="標楷體" w:eastAsia="標楷體" w:hAnsi="標楷體"/>
          <w:b/>
          <w:bCs/>
          <w:sz w:val="26"/>
          <w:szCs w:val="26"/>
        </w:rPr>
      </w:pPr>
      <w:r w:rsidRPr="00D52DDD">
        <w:rPr>
          <w:rFonts w:ascii="標楷體" w:eastAsia="標楷體" w:hAnsi="標楷體"/>
          <w:b/>
          <w:bCs/>
          <w:sz w:val="26"/>
          <w:szCs w:val="26"/>
        </w:rPr>
        <w:t>經 歷：</w:t>
      </w:r>
    </w:p>
    <w:p w:rsidR="00D52DDD" w:rsidRPr="00D52DDD" w:rsidRDefault="00D52DDD" w:rsidP="00D52DDD">
      <w:pPr>
        <w:numPr>
          <w:ilvl w:val="0"/>
          <w:numId w:val="2"/>
        </w:numPr>
        <w:spacing w:afterLines="10" w:after="36"/>
        <w:rPr>
          <w:rFonts w:ascii="標楷體" w:eastAsia="標楷體" w:hAnsi="標楷體"/>
          <w:sz w:val="26"/>
          <w:szCs w:val="26"/>
        </w:rPr>
      </w:pPr>
      <w:r w:rsidRPr="00D52DDD">
        <w:rPr>
          <w:rFonts w:ascii="標楷體" w:eastAsia="標楷體" w:hAnsi="標楷體" w:hint="eastAsia"/>
          <w:sz w:val="26"/>
          <w:szCs w:val="26"/>
        </w:rPr>
        <w:t>國泰人壽投資部門、國泰金控經濟研究部門</w:t>
      </w:r>
    </w:p>
    <w:p w:rsidR="00D52DDD" w:rsidRPr="00D52DDD" w:rsidRDefault="00D52DDD" w:rsidP="00D52DDD">
      <w:pPr>
        <w:spacing w:afterLines="10" w:after="36"/>
        <w:ind w:left="480"/>
        <w:rPr>
          <w:rFonts w:ascii="標楷體" w:eastAsia="標楷體" w:hAnsi="標楷體"/>
          <w:sz w:val="26"/>
          <w:szCs w:val="26"/>
        </w:rPr>
      </w:pPr>
    </w:p>
    <w:p w:rsidR="00D52DDD" w:rsidRPr="00D52DDD" w:rsidRDefault="00D52DDD" w:rsidP="00D52DDD">
      <w:pPr>
        <w:spacing w:afterLines="10" w:after="36"/>
        <w:rPr>
          <w:rFonts w:ascii="標楷體" w:eastAsia="標楷體" w:hAnsi="標楷體"/>
          <w:b/>
          <w:bCs/>
          <w:sz w:val="26"/>
          <w:szCs w:val="26"/>
        </w:rPr>
      </w:pPr>
      <w:r w:rsidRPr="00D52DDD">
        <w:rPr>
          <w:rFonts w:ascii="標楷體" w:eastAsia="標楷體" w:hAnsi="標楷體" w:hint="eastAsia"/>
          <w:b/>
          <w:bCs/>
          <w:sz w:val="26"/>
          <w:szCs w:val="26"/>
        </w:rPr>
        <w:t>專 長：</w:t>
      </w:r>
    </w:p>
    <w:p w:rsidR="00D52DDD" w:rsidRPr="00D52DDD" w:rsidRDefault="00D52DDD" w:rsidP="00D52DDD">
      <w:pPr>
        <w:pStyle w:val="a5"/>
        <w:numPr>
          <w:ilvl w:val="0"/>
          <w:numId w:val="2"/>
        </w:numPr>
        <w:spacing w:afterLines="10" w:after="36"/>
        <w:ind w:leftChars="0"/>
        <w:rPr>
          <w:rFonts w:ascii="標楷體" w:eastAsia="標楷體" w:hAnsi="標楷體"/>
          <w:sz w:val="26"/>
          <w:szCs w:val="26"/>
        </w:rPr>
      </w:pPr>
      <w:r w:rsidRPr="00D52DDD">
        <w:rPr>
          <w:rFonts w:ascii="標楷體" w:eastAsia="標楷體" w:hAnsi="標楷體" w:hint="eastAsia"/>
          <w:sz w:val="26"/>
          <w:szCs w:val="26"/>
        </w:rPr>
        <w:t>總體經濟、國際政經發展、資產配置</w:t>
      </w:r>
    </w:p>
    <w:p w:rsidR="00D52DDD" w:rsidRPr="00D52DDD" w:rsidRDefault="00D52DDD" w:rsidP="00D52DDD">
      <w:pPr>
        <w:pStyle w:val="a5"/>
        <w:spacing w:afterLines="10" w:after="36"/>
        <w:ind w:leftChars="0"/>
        <w:rPr>
          <w:rFonts w:ascii="標楷體" w:eastAsia="標楷體" w:hAnsi="標楷體"/>
          <w:sz w:val="26"/>
          <w:szCs w:val="26"/>
        </w:rPr>
      </w:pPr>
    </w:p>
    <w:p w:rsidR="00D52DDD" w:rsidRPr="00D52DDD" w:rsidRDefault="00D52DDD" w:rsidP="00D52DDD">
      <w:pPr>
        <w:spacing w:afterLines="10" w:after="36"/>
        <w:rPr>
          <w:rFonts w:ascii="標楷體" w:eastAsia="標楷體" w:hAnsi="標楷體"/>
          <w:b/>
          <w:bCs/>
          <w:sz w:val="26"/>
          <w:szCs w:val="26"/>
        </w:rPr>
      </w:pPr>
      <w:r w:rsidRPr="00D52DDD">
        <w:rPr>
          <w:rFonts w:ascii="標楷體" w:eastAsia="標楷體" w:hAnsi="標楷體" w:hint="eastAsia"/>
          <w:b/>
          <w:bCs/>
          <w:sz w:val="26"/>
          <w:szCs w:val="26"/>
        </w:rPr>
        <w:t>其 他：</w:t>
      </w:r>
    </w:p>
    <w:p w:rsidR="00D52DDD" w:rsidRPr="00D52DDD" w:rsidRDefault="00D52DDD" w:rsidP="00D52DDD">
      <w:pPr>
        <w:pStyle w:val="a5"/>
        <w:numPr>
          <w:ilvl w:val="0"/>
          <w:numId w:val="2"/>
        </w:numPr>
        <w:spacing w:afterLines="10" w:after="36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52DDD">
        <w:rPr>
          <w:rFonts w:ascii="Times New Roman" w:eastAsia="標楷體" w:hAnsi="Times New Roman" w:cs="Times New Roman"/>
          <w:sz w:val="26"/>
          <w:szCs w:val="26"/>
        </w:rPr>
        <w:t>“The Promising Young Banker Award”, The Asian Banker, 2014</w:t>
      </w:r>
    </w:p>
    <w:p w:rsidR="00261D15" w:rsidRPr="0027087C" w:rsidRDefault="00261D15" w:rsidP="0027087C">
      <w:pPr>
        <w:ind w:right="240"/>
        <w:rPr>
          <w:rFonts w:hint="eastAsia"/>
        </w:rPr>
      </w:pPr>
      <w:bookmarkStart w:id="0" w:name="_GoBack"/>
      <w:bookmarkEnd w:id="0"/>
    </w:p>
    <w:sectPr w:rsidR="00261D15" w:rsidRPr="0027087C" w:rsidSect="00D52DDD">
      <w:type w:val="oddPage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B6" w:rsidRDefault="00ED2BB6" w:rsidP="00845A25">
      <w:r>
        <w:separator/>
      </w:r>
    </w:p>
  </w:endnote>
  <w:endnote w:type="continuationSeparator" w:id="0">
    <w:p w:rsidR="00ED2BB6" w:rsidRDefault="00ED2BB6" w:rsidP="008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B6" w:rsidRDefault="00ED2BB6" w:rsidP="00845A25">
      <w:r>
        <w:separator/>
      </w:r>
    </w:p>
  </w:footnote>
  <w:footnote w:type="continuationSeparator" w:id="0">
    <w:p w:rsidR="00ED2BB6" w:rsidRDefault="00ED2BB6" w:rsidP="0084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0F3E"/>
    <w:multiLevelType w:val="hybridMultilevel"/>
    <w:tmpl w:val="D02A5E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69795C"/>
    <w:multiLevelType w:val="hybridMultilevel"/>
    <w:tmpl w:val="3D7C11A6"/>
    <w:lvl w:ilvl="0" w:tplc="2376D47A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4C40A0"/>
    <w:multiLevelType w:val="hybridMultilevel"/>
    <w:tmpl w:val="D7427C5E"/>
    <w:lvl w:ilvl="0" w:tplc="2376D47A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8201DF"/>
    <w:multiLevelType w:val="hybridMultilevel"/>
    <w:tmpl w:val="3224E0B0"/>
    <w:lvl w:ilvl="0" w:tplc="2376D47A">
      <w:start w:val="1"/>
      <w:numFmt w:val="bullet"/>
      <w:lvlText w:val="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6"/>
    <w:rsid w:val="000D4714"/>
    <w:rsid w:val="000F5650"/>
    <w:rsid w:val="00135241"/>
    <w:rsid w:val="001B4444"/>
    <w:rsid w:val="001B7B91"/>
    <w:rsid w:val="002111AE"/>
    <w:rsid w:val="00261D15"/>
    <w:rsid w:val="0027087C"/>
    <w:rsid w:val="00284CBC"/>
    <w:rsid w:val="002F70BA"/>
    <w:rsid w:val="003866C2"/>
    <w:rsid w:val="00434996"/>
    <w:rsid w:val="0047314E"/>
    <w:rsid w:val="004F4683"/>
    <w:rsid w:val="005E1073"/>
    <w:rsid w:val="005E57F1"/>
    <w:rsid w:val="006268E6"/>
    <w:rsid w:val="006C7FDC"/>
    <w:rsid w:val="0071552C"/>
    <w:rsid w:val="007225F3"/>
    <w:rsid w:val="00725D8C"/>
    <w:rsid w:val="00760F2B"/>
    <w:rsid w:val="007661A6"/>
    <w:rsid w:val="0078472B"/>
    <w:rsid w:val="007A7D25"/>
    <w:rsid w:val="007C0414"/>
    <w:rsid w:val="007C5E3D"/>
    <w:rsid w:val="007F71DB"/>
    <w:rsid w:val="00835AA0"/>
    <w:rsid w:val="00845A25"/>
    <w:rsid w:val="00852C57"/>
    <w:rsid w:val="008A119D"/>
    <w:rsid w:val="008C65B1"/>
    <w:rsid w:val="008D3786"/>
    <w:rsid w:val="00961657"/>
    <w:rsid w:val="00976F3B"/>
    <w:rsid w:val="0098323C"/>
    <w:rsid w:val="00A34378"/>
    <w:rsid w:val="00A528F6"/>
    <w:rsid w:val="00A72E3C"/>
    <w:rsid w:val="00AD5746"/>
    <w:rsid w:val="00B340AA"/>
    <w:rsid w:val="00BA5BE5"/>
    <w:rsid w:val="00BC2724"/>
    <w:rsid w:val="00BD52A5"/>
    <w:rsid w:val="00C47394"/>
    <w:rsid w:val="00C82F20"/>
    <w:rsid w:val="00CB4466"/>
    <w:rsid w:val="00CD42E6"/>
    <w:rsid w:val="00CF02E1"/>
    <w:rsid w:val="00D52DDD"/>
    <w:rsid w:val="00D93E8F"/>
    <w:rsid w:val="00D97F35"/>
    <w:rsid w:val="00DA65D4"/>
    <w:rsid w:val="00DE03D8"/>
    <w:rsid w:val="00E04DD0"/>
    <w:rsid w:val="00E15FCA"/>
    <w:rsid w:val="00E90DDC"/>
    <w:rsid w:val="00EC7BA9"/>
    <w:rsid w:val="00ED2BB6"/>
    <w:rsid w:val="00F512CE"/>
    <w:rsid w:val="00F52596"/>
    <w:rsid w:val="00F53893"/>
    <w:rsid w:val="00F60E6E"/>
    <w:rsid w:val="00F75FBE"/>
    <w:rsid w:val="00F7767C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F503A-834C-4CE8-AAA9-41648B7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70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5AA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4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5A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5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A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9F9F-9C2A-4373-811A-D5DF13B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陳歆茹</dc:creator>
  <cp:lastModifiedBy>宋佳容</cp:lastModifiedBy>
  <cp:revision>3</cp:revision>
  <cp:lastPrinted>2021-01-04T07:06:00Z</cp:lastPrinted>
  <dcterms:created xsi:type="dcterms:W3CDTF">2021-12-02T08:11:00Z</dcterms:created>
  <dcterms:modified xsi:type="dcterms:W3CDTF">2021-12-02T08:11:00Z</dcterms:modified>
</cp:coreProperties>
</file>